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05/abr./2024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Comision Federal de Electricidad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CSS160330CP7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Paseo de la Reforma No.164 Col Juarez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06600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Coyotepec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Sistema Intermunicipal de los Servicios de Agua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Potable y Alcantarillado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Dr. R. Michel No 461 Sector Reforma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Impresiones H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IHX040628CD1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Martha Magdalena Rodriguez Figueroa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ROFM540205B16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Emmanuel Garcia Campos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GACE9109036LA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Fabiola Denisse Vazquez Abundis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VAAF850409B6A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Martin Rodolfo Domiguez Ortiz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DOOM630425QHA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 No. 1038 Sagrada Familia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Carlos Arreola Peña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AEPC8207122V7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Castellanos y Tapia No 2015 Zona de Oblatos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44380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Consorcio del Pinar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CPI0511161J7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Marcelino Garcia Barragan No 2440 Atlas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Toka Internacional SAPI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TIN090211JC9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Monte Morelos 3831-A Loma Bonita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45086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HSBC Institución de banca multiple, grupo financiero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HMI950125KG8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Paseo de la Reforma No 347 Cuauhtemoc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Cuautitlán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06500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05/abr./2024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Instituto de Pensiones del Estado de Jalisco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IPE540101GX0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Magisterio No 1155 Observatorio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44266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BANSI SA Institucion de banca multiple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BAN950525MDE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Terranova No 214 Terranova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44689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Arturo Cachua Martinez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CAMA5704159VA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Mujeres por la Justicia Social: Atala Apodaca A.C.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MJS150811CA2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Castellanos y Tapia No.1196 Talpita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Aguascalientes AGUASCALIENTES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44719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Julio Cesar Gonzalez Cordero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GOCJ7204106F4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German Villaseñor Ramirez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VIRG800712MD1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Galeana No. 337 Centro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44100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Jaqueline Mirasol Ramirez Lopez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RALJ791117MJM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Jose Rosas No 47 Mezquitera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44985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Beneficiario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Sistema de Administracion Tributaria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SAAT20180101PP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Efrain Rivera Torres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RITE9601016T6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Beneficiario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Jesus Igncio Hernandez Bonilla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HEBJ941102HJC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Cto Santiago No 311 Hacienda Sta Fe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Tlajomulco de Zúñiga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45655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Beneficiario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Centro de Investigación y Proyectos para la Igualdad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de Genero AC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CIP15122085T7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05/abr./2024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23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Tlaquepaque Escolar SA de Cv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TES900403QX0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Alvaro Obregon No. 130 Centro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45500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Formas Continuas de Guadalajara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FCG840618N51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Periferico Pte 7301 Parque industrial Vallarta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45010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Instituto Mexicano del Seguro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IMS421231I45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 476 Juarez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Coyotepec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6600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Axa Seguros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ASE931116231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 Felix Cuevas 366 Tlacoquemecatl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Acolman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03200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Api Global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AGL120217S4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Aguascalientes AGUASCALIENTES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Cecilia Elizabeth Alvarez Briones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Beneficiario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29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Tania Yadira Duran Gonzalez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DUGT910101NF6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Sergio Hernandez Ibarra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HEIS611025KD5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Cecilia Elizabeth Alvarez Briones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Beneficiario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33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Elizabeth Chaidez Rivera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CARE670224I68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Diego Font Chevallier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FOCD811116G67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Niños Heroes No 1466-A Moderna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44190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05/abr./2024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43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Cotla SA de CV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COT000523AA7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Hidalgo No 370 Centro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45500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Instituto para el Desarrollo Técnico de las Haciendas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Públicas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IDT7304062KA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 Rosas 166 Centro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45188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Nicolas Gonzalez Garcia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GOGN451102TY6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Hidalgo No 158 Centro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Fianzas Asecam SA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FAS950320R20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Insurgentes Sur No. 105 Piso 6 Juarez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Capulhuac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06600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Manuel Marciano Salgado Nolasco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SANM680605SR0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Puntillero No.6739 Interior 1 Hacienda del Tepeyac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45053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Home Depot Mexico S de RL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HDM001017AS1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General Marcelino Garcia Barragan 1455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44360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Ergonomia y Diseño en Muebles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EDM130408LF5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Rio Grande 559 El Vergel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45595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59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Martha Patricia Gaeta Nava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GANM730530HT1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Miguel Blanco 1359 Americana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44160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Best Buy Stores S de RL 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BBS070606D33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Santa Fe No 440 Piso 2 Oficina 202 y 203 Cuajmalpa de</w:t>
            </w:r>
            <w:br/>
            <w:r>
              <w:rPr>
                <w:rFonts w:ascii="Arial" w:hAnsi="Arial" w:cs="Arial"/>
                <w:color w:val="#000000"/>
                <w:sz w:val="14"/>
                <w:szCs w:val="14"/>
              </w:rPr>
              <w:t>Morelos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Morelos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05348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Criminalistica Pasion Aplicada SA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Baja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CPA181121ND4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Grupo Novicolor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GNO0106157Q0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Acatic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05/abr./2024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63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Angel Alfonso Garcia Tornero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GATA850127IW0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Francisco Javier Gonzalez Farrera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GOFF8307126F1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Maria del Carmen Escobedo Gonzalez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EOGC851104MJC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Jose Alejandro Rodriguez Samudio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ROSA590723G32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Rio Nilo 2974-D Jardines de la Paz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44860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Daniel Arceo Gutierrez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AEGD9205245Z3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Centro para el Desarrollo Igualitario y los Derechos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Humanos AC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CDI1605248U8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69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Concesionaria Vuela Compañia de Aviación SAPI de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CVA041027H80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Dalia Beatriz Perez Arias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PEAD9312046J4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Pohasa S de R.L.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POH171024T8A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Florida No. 305 Centro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45500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Grupo Produit S de RL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GPR161104DG1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Calle Coral No. 3097 Bosques de la Victoria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44540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Tiendas Soriana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TSO991022PB6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05/abr./2024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74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Luis Alonso Tavares Castañeda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TACL740624IP7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Ferreria No 1259 Unidad habitacional Lazaro Cardenas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44490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MG Muebles Guadalajara S de RL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MMG100820KL4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Cristobal Colon 878 Moderna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44190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Operadora OMX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OOM960429832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Prolongacion Reforma 1235 Santa Fe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Cuautitlán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05348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Claudia Ivonne Romero Cisneros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ROCC870817NT0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Jorge Antonio Romero Gutierrez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ROGJ620420IM0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79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Cesar Alfonso Marquez Castillo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MACC771202S43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44870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Ernesto Agraz Garza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AAGE750530MXA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Juan Carlos Hernandez Meijuerio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HEMJ630314BF0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Bertha Leticia Lozano Alvizo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LOAB9501194I3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Luis Fernando Galindo Torres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GATL7105101U6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Gendes AC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GEN080603TP9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Tuxpan No 47 Roma Sur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CUAUHTEMOC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06760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05/abr./2024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85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Alejandro de Jesus Sanchez Santana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SASA6104245J8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Access Públicitaria Comercial SA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APC190326D41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Talenthum Mexico, Talento Humano para la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Productividad Empresarial y Desarrollo Social SC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TMT110725PB1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Angel de la Trinidad Guzman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GUVA8812286W7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45559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89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Elizabeth Santos Lozano Gonzalez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LOGE7510262Y2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Oscar Yetro Camargo Garcia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CAGX7612145S7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Akira Danae Bueno Lopez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BULA990524AH3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Onyalistli Centro de Invetigacion analisis y formacion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para el Desarrollo Humano AC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OCI1108251E2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Colegio de Contadores Públicos de Guadalajara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Jalisco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CCP760116916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Oscar Wilde No. 5561 Jardines Vallarta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45020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Laura Margarita Gonzalez Martinez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GOML741007CC5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Juan Ruben Jimenez Lomeli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JILJ830827TR9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05/abr./2024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96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Luna Tlaquepaque SA de CV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LTL140812MM0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45500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Top Learning Online SC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TLO210106CN3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Psicoaxioma Empresarial SC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PEM181026BKA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99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Grupo Ferretero CHC S de RL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GFC1312044Q8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Vanguardia Academica y Educativa SC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VAE180618AN5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Comercializadora Antropi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CAN170307R6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Vicente Guerrero No.1035 A Int 1 El Mante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45235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Rocio Paola Gomez Cuevas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GOCR8409063RA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Sociedad Cooperativa Trabajadores de Pascual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S.C.L.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SCT8411179Q4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Clavijero No 60 Transito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CUAUHTEMOC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06820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Estacion de Manufacturas Orientales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EMO2103059E5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karina Agraz Garza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AAGK7810238J3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Rosa Maria Navarro Hernandez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NAHR7502185C1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05/abr./2024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107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Nancy Dolores Lomeli Moreno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LOMN830402LM7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Abuder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ABU191206QF9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 Montevideo 2661 Providencia 4ta Seccion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44630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109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Rosa Isela Garcia Ramirez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GARR750830EGA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Norma Angelica Lopez Ramirez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LORM670513792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Hidalgo No.96 Centro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Angeles Izeth Chavarin Zazueta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CAZA771107FSA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Beneficiario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Lucia Cuaya Coyotl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CUCL820325TW4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Banco Mercantil de Norte SA  Institucion de banca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multiple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BMN930209927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SOFIMEX  Institucion de garantia SA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ASG950531ID1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BLVD.Adolfo Lopez Mateos No.1941 Piso 2 Los Alpes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Alvaro Obregon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1010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Citlaly Yaremi Zuñiga Loza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ZULC910317SR0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Maria de Lourdes Carvajal Perez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CAPL730919QWA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Transportes Empresariales en Movimiento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TEM141029HW4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05/abr./2024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118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Dalton Automotriz S de RL de CV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DAU0109242TA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Lopez Mateos Sur 3780 La Calma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45070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119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Grupo Laustel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GLA010228222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Faster Mayoreo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FMA0208274TO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Enrique Diaz de Leon 472 Americana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44160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 ventas@fastermayoreo.com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Lucia Conde Rivera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CORL700311VD2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Gonzalez Gallo 2091-D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 altacosturalucyconde@gmail.com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Juan Rodrigo Liahut Medina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LIMJ6903099K9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Judith Yazmin Curiel Valdez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CUVJ751225U21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Norma Patricia Quiroz Cida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QUCN6506044V2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Patria 130 Residencial la Soledad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45525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Marco Antonio Anzures Martinez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AUMM8212161K1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CALZ CORDOBA No. 968 ALAMO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45500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Edson Uriel Gil Ramirez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GIRE910612BC0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Daymi Citlalli Hernandez Chavez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HECD8303067K8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VANAUTO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VAN030917KS7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Americas No. 303 Ladron de Guevara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44600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 gerente.general@ranaultamericas.com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10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05/abr./2024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129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Coolprint SA de CV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COO060518PWA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Industria Naviera No 87 Parque Industrial El Coli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45070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 bere@coolprint.com.mx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Jose Juan Gonzalez Morales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GOMJ7601306Q0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Prolongacion Gonzalez Gallo 1829 Geovilla Los Olivos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45601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Karen Marlen Ramirez Gutierrez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RAGK8906275S4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Perla Esther Sainz Ortega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SAOP900125H69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Grupo Ramlo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GRA180721BZ5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Carretera federal Mexico Pachuca KM36.5 Loc K09</w:t>
            </w:r>
            <w:br/>
            <w:r>
              <w:rPr>
                <w:rFonts w:ascii="Arial" w:hAnsi="Arial" w:cs="Arial"/>
                <w:color w:val="#000000"/>
                <w:sz w:val="14"/>
                <w:szCs w:val="14"/>
              </w:rPr>
              <w:t>HUEYOTENOCOTL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Temac MEXICO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55749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Hector Guadalupe Tejeda Martinez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TEMH9105114XA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Laurel No. 9 Camichines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Tuxpan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49800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Monica Patricia Anguiano Claire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AUCM7212229QJ5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Erick Uriel Rubio Espinosa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RUEE920831TK7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Desarrollo Tecnologico IPASS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DTI180808QV7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Distribuidora Liverpool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DLI931201MI9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139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Contshow Soluciones para espectaculos y eventos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CSE1604084V3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11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05/abr./2024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140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Hector Manuel Ortega Reos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OERH6712179Y2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Ana Cecilia Perales de Dios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PEDX920812F66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44900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Mario Ricardo Garcia Bricio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GABM950223IIA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Nohely Liliana Perez Ramos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PERN940714MG2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Julieta Olivia Casavantes Monares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CAMJ740418SQ7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Alesa Soluciones en Distribucion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ASD1503038D9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Calzada Delicidas 515 Alamo Oriente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45560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Alfredo Antonio Mendez Arellano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MEAA651119US5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Radial Llantas SAPI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RLA8103252S2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Lazaro Cardenas 2107 Las Torres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44920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149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Luis Fernando Magaña Hernandez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MAHL970413KZ9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Carol Elizabeth Goldberg Padilla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GOPC78100416A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Gerardo Saurez Guadalajara Centro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44100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Proveedora de Rines y Llantas Monterrey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PRL1103158E7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12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05/abr./2024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152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Carlos Alberto Garcia Velazquez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GAVC841230HP0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8 de julio No 315 Guadalajara Centro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44100</w:t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Nueva Wal Mart de Mexico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NWM9709244W4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Alma Evelia Aceves Rodriguez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AERA840926LM7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Irene Valadez Gazcon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VAGI791011CV1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Quetzalcoatl Saul Rivera Rosales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RIRQ751127I76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Plan de Vallodolid 3507 Residencial Revolucion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Tlaquepaque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45580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 aquiesriverside@hotmail.com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Laura del Rocio Fernandez Acosta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FEAL560602T97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Sierra Mdre No 321 Independencia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44340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 montserratpasteleria@live.com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Uzziel Alejandro Rodriguez Pulido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ROPU900822UE1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AV. RIO NILO 2974 INT D JARDINES DE LA PAZ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44860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 contable@cerrajeriazamudio.mx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159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Xochilt Barcenas Gomez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BAGX610307P38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Ragnar Galt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RGA180502IU0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Maria Cristina Garcia Velazquez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GAVC610622NK9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Acrylic Made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AMA170208RL3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Av Lopez Mateos No 4186 int 108 Zapopan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Zapopan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45087</w:t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13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05/abr./2024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163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Paulina Torre Mercado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TOMP870924HH0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164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Comercializadora y Distribuidora Vegar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CDV1904015E3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Drawsongs Animaciones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DAN220915Q49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Textiles Kairembo SA de CV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TKA230306351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Antonio Barajas Velazquez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BAVA340918CQ2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 632A Centro Barranquitas</w:t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Guadalajara JALISCO</w:t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44280</w:t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 santanderofiss056@gmail.com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Jesus Ignacio Ayala Varela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AAVJ690915GM0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169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Andrea Isabel Garcia Herrera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GAHA950708BI1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170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Beatriz Garcia Vazquez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GAVB500818G51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171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Larissa Tzcintzing Gil Escobedo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GIEL921013SA7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172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Margarita Amada Quintero Puga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QUPM610824V7A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173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Pablo Cervantes Velazquez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CEVP650407MS4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0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14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5842" w:h="12241" w:orient="landscape"/>
          <w:pgMar w:top="530" w:right="567" w:bottom="530" w:left="567" w:header="304" w:footer="304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425"/>
        <w:gridCol w:w="283"/>
        <w:gridCol w:w="1418"/>
        <w:gridCol w:w="850"/>
        <w:gridCol w:w="664"/>
        <w:gridCol w:w="470"/>
        <w:gridCol w:w="567"/>
        <w:gridCol w:w="709"/>
        <w:gridCol w:w="1418"/>
        <w:gridCol w:w="1656"/>
        <w:gridCol w:w="2126"/>
        <w:gridCol w:w="187"/>
        <w:gridCol w:w="425"/>
        <w:gridCol w:w="1134"/>
        <w:gridCol w:w="284"/>
        <w:gridCol w:w="283"/>
        <w:gridCol w:w="157"/>
        <w:gridCol w:w="307"/>
        <w:gridCol w:w="245"/>
        <w:gridCol w:w="284"/>
        <w:gridCol w:w="391"/>
      </w:tblGrid>
      <w:tr>
        <w:trPr>
          <w:trHeight w:hRule="exact" w:val="284"/>
        </w:trPr>
        <w:tc>
          <w:tcPr>
            <w:tcW w:w="2566.5" w:type="dxa"/>
            <w:gridSpan w:val="4"/>
            <w:tcBorders/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620000" cy="36000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.75" w:type="dxa"/>
            <w:gridSpan w:val="1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INSTITUTO MUNICIPAL DE LAS MUJERES Y PARA LA IGUALDAD SUSTANTIVA EN SAN</w:t>
            </w:r>
            <w:br/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PEDRO TLAQUEPAQUE</w:t>
            </w: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2566.5" w:type="dxa"/>
            <w:gridSpan w:val="4"/>
            <w:tcBorders/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88" w:type="dxa"/>
            <w:gridSpan w:val="1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JALISCO</w:t>
            </w: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Catálogo de Proveedores</w:t>
            </w: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Fecha y</w:t>
            </w:r>
          </w:p>
        </w:tc>
        <w:tc>
          <w:tcPr>
            <w:tcW w:w="1256.73" w:type="dxa"/>
            <w:gridSpan w:val="5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05/abr./2024</w:t>
            </w:r>
          </w:p>
        </w:tc>
      </w:tr>
      <w:tr>
        <w:trPr>
          <w:trHeight w:hRule="exact" w:val="269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Usr:</w:t>
            </w:r>
            <w:br/>
            <w:r>
              <w:rPr>
                <w:rFonts w:ascii="Arial" w:hAnsi="Arial" w:cs="Arial"/>
                <w:color w:val="#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3"/>
            <w:tcBorders/>
            <w:vMerge w:val="restart"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298.4995" w:type="dxa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007.25" w:type="dxa"/>
            <w:gridSpan w:val="4"/>
            <w:tcBorders/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02:24 p. m.</w:t>
            </w: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5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3"/>
            <w:tcBorders/>
            <w:vMerge/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8.4995" w:type="dxa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07.25" w:type="dxa"/>
            <w:gridSpan w:val="4"/>
            <w:tcBorders/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95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Clave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Razón Social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Status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RFC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Domicilio y Colonia</w:t>
            </w:r>
          </w:p>
        </w:tc>
        <w:tc>
          <w:tcPr>
            <w:tcW w:w="2708.25" w:type="dxa"/>
            <w:gridSpan w:val="7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Municipio y Estado</w:t>
            </w: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C.P.</w:t>
            </w:r>
          </w:p>
        </w:tc>
      </w:tr>
      <w:tr>
        <w:trPr>
          <w:trHeight w:hRule="exact" w:val="357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71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(2)</w:t>
            </w:r>
          </w:p>
        </w:tc>
        <w:tc>
          <w:tcPr>
            <w:tcW w:w="1812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Telefono (3)</w:t>
            </w:r>
          </w:p>
        </w:tc>
        <w:tc>
          <w:tcPr>
            <w:tcW w:w="2946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(1)</w:t>
            </w:r>
          </w:p>
        </w:tc>
        <w:tc>
          <w:tcPr>
            <w:tcW w:w="2096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Contacto (2)</w:t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CURP</w:t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Tipo</w:t>
            </w:r>
          </w:p>
        </w:tc>
      </w:tr>
      <w:tr>
        <w:trPr>
          <w:trHeight w:hRule="exact" w:val="152"/>
        </w:trPr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174</w:t>
            </w:r>
          </w:p>
        </w:tc>
        <w:tc>
          <w:tcPr>
            <w:tcW w:w="4267.5" w:type="dxa"/>
            <w:gridSpan w:val="6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Agencia Metropolitana de Bosques Urbanos del Area</w:t>
            </w:r>
            <w:br/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Metropolitana de Guadalajara</w:t>
            </w:r>
          </w:p>
        </w:tc>
        <w:tc>
          <w:tcPr>
            <w:tcW w:w="723.7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AMB190917L98</w:t>
            </w:r>
          </w:p>
        </w:tc>
        <w:tc>
          <w:tcPr>
            <w:tcW w:w="3984" w:type="dxa"/>
            <w:gridSpan w:val="3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17"/>
        </w:trPr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7.5" w:type="dxa"/>
            <w:gridSpan w:val="6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175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Exequio Alejandro Guardado Magallanes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GUME791023QDA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176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Fernando Perez Esquivel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PEEF740608NF6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177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Cynthia Alejandra Vazquez Hernandes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VAHC790807HMB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2"/>
        </w:trPr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178</w:t>
            </w:r>
          </w:p>
        </w:tc>
        <w:tc>
          <w:tcPr>
            <w:tcW w:w="4267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Victor Carranza Rodriguez</w:t>
            </w:r>
          </w:p>
        </w:tc>
        <w:tc>
          <w:tcPr>
            <w:tcW w:w="723.7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Activo</w:t>
            </w:r>
          </w:p>
        </w:tc>
        <w:tc>
          <w:tcPr>
            <w:tcW w:w="1432.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CARV020119GQ9</w:t>
            </w: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566.5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23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</w:tr>
      <w:tr>
        <w:trPr>
          <w:trHeight w:hRule="exact" w:val="253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991.75" w:type="dxa"/>
            <w:gridSpan w:val="2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2141.25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57.7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/>
            </w:r>
          </w:p>
        </w:tc>
        <w:tc>
          <w:tcPr>
            <w:tcW w:w="1716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Proveedor Nacional</w:t>
            </w:r>
          </w:p>
        </w:tc>
      </w:tr>
      <w:tr>
        <w:trPr>
          <w:trHeight w:hRule="exact" w:val="22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6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Email: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832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0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2.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#000000"/>
                <w:sz w:val="18"/>
                <w:szCs w:val="18"/>
              </w:rPr>
              <w:t>Page 15</w:t>
            </w:r>
          </w:p>
        </w:tc>
      </w:tr>
    </w:tbl>
    <w:sectPr>
      <w:pgSz w:w="15842" w:h="12241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1" Type="http://schemas.openxmlformats.org/officeDocument/2006/relationships/image" Target="media/51D1B97F89315A0A9E6123FCF7F0C94B.png" />
<Relationship Id="rId22" Type="http://schemas.openxmlformats.org/officeDocument/2006/relationships/image" Target="media/51D1B97F89315A0A9E6123FCF7F0C94B.png" />
<Relationship Id="rId23" Type="http://schemas.openxmlformats.org/officeDocument/2006/relationships/image" Target="media/51D1B97F89315A0A9E6123FCF7F0C94B.png" />
<Relationship Id="rId24" Type="http://schemas.openxmlformats.org/officeDocument/2006/relationships/image" Target="media/51D1B97F89315A0A9E6123FCF7F0C94B.png" />
<Relationship Id="rId25" Type="http://schemas.openxmlformats.org/officeDocument/2006/relationships/image" Target="media/51D1B97F89315A0A9E6123FCF7F0C94B.png" />
<Relationship Id="rId26" Type="http://schemas.openxmlformats.org/officeDocument/2006/relationships/image" Target="media/51D1B97F89315A0A9E6123FCF7F0C94B.png" />
<Relationship Id="rId27" Type="http://schemas.openxmlformats.org/officeDocument/2006/relationships/image" Target="media/51D1B97F89315A0A9E6123FCF7F0C94B.png" />
<Relationship Id="rId28" Type="http://schemas.openxmlformats.org/officeDocument/2006/relationships/image" Target="media/51D1B97F89315A0A9E6123FCF7F0C94B.png" />
<Relationship Id="rId29" Type="http://schemas.openxmlformats.org/officeDocument/2006/relationships/image" Target="media/51D1B97F89315A0A9E6123FCF7F0C94B.png" />
<Relationship Id="rId30" Type="http://schemas.openxmlformats.org/officeDocument/2006/relationships/image" Target="media/51D1B97F89315A0A9E6123FCF7F0C94B.png" />
<Relationship Id="rId31" Type="http://schemas.openxmlformats.org/officeDocument/2006/relationships/image" Target="media/51D1B97F89315A0A9E6123FCF7F0C94B.png" />
<Relationship Id="rId32" Type="http://schemas.openxmlformats.org/officeDocument/2006/relationships/image" Target="media/51D1B97F89315A0A9E6123FCF7F0C94B.png" />
<Relationship Id="rId33" Type="http://schemas.openxmlformats.org/officeDocument/2006/relationships/image" Target="media/51D1B97F89315A0A9E6123FCF7F0C94B.png" />
<Relationship Id="rId34" Type="http://schemas.openxmlformats.org/officeDocument/2006/relationships/image" Target="media/51D1B97F89315A0A9E6123FCF7F0C94B.png" />
<Relationship Id="rId35" Type="http://schemas.openxmlformats.org/officeDocument/2006/relationships/image" Target="media/51D1B97F89315A0A9E6123FCF7F0C94B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Catálogo de Proveedores</dc:title>
  <dc:creator>FastReport.NET</dc:creator>
</cp:coreProperties>
</file>